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45B5" w14:textId="77777777" w:rsidR="004C1CDF" w:rsidRPr="00F052FF" w:rsidRDefault="004C1CDF" w:rsidP="004C1CDF">
      <w:pPr>
        <w:rPr>
          <w:b/>
          <w:sz w:val="32"/>
          <w:szCs w:val="32"/>
        </w:rPr>
      </w:pPr>
      <w:r>
        <w:rPr>
          <w:b/>
          <w:sz w:val="32"/>
          <w:szCs w:val="32"/>
        </w:rPr>
        <w:t>Gastronomia staje się branżą innowacyjną</w:t>
      </w:r>
    </w:p>
    <w:p w14:paraId="771E2065" w14:textId="13EA65A5" w:rsidR="004C1CDF" w:rsidRPr="00D21698" w:rsidRDefault="00D21698" w:rsidP="004C1CDF">
      <w:pPr>
        <w:rPr>
          <w:sz w:val="22"/>
        </w:rPr>
      </w:pPr>
      <w:r w:rsidRPr="00D21698">
        <w:rPr>
          <w:sz w:val="22"/>
        </w:rPr>
        <w:t xml:space="preserve">Autor: Adam Adamski, właściciel cateringu dietetycznego </w:t>
      </w:r>
      <w:hyperlink r:id="rId5" w:history="1">
        <w:r w:rsidRPr="00D21698">
          <w:rPr>
            <w:rStyle w:val="Hipercze"/>
            <w:color w:val="auto"/>
            <w:sz w:val="22"/>
            <w:u w:val="none"/>
          </w:rPr>
          <w:t>Fit Malina</w:t>
        </w:r>
      </w:hyperlink>
    </w:p>
    <w:p w14:paraId="19504DF5" w14:textId="77777777" w:rsidR="00D21698" w:rsidRDefault="00D21698" w:rsidP="004C1CDF">
      <w:pPr>
        <w:rPr>
          <w:sz w:val="22"/>
        </w:rPr>
      </w:pPr>
    </w:p>
    <w:p w14:paraId="59CDB541" w14:textId="77777777" w:rsidR="004C1CDF" w:rsidRDefault="004C1CDF" w:rsidP="004C1CDF">
      <w:pPr>
        <w:jc w:val="both"/>
      </w:pPr>
      <w:r>
        <w:t>W roku 2009 i 2014 Główny Urząd Statystyczny przeprowadził szerokie badania dotyczące problemu nadwagi w Polsce. Potwierdziły one to, co wiemy doskonale. Jest to bardzo poważny problem społeczny. Dotyczy on 47% osób w wieku 30-39 lat, 57% osób w wieku 40-49 lat i aż 67% osób w wieku 50-59 lat. Oznacza to, że w Polsce zdecydowana większość osób które ukończyły 30 lat ma nadwagę. Skutki społeczne, to przede wszystkim niższy komfort życia, zwiększona zachorowalność na cukrzycę i choroby krążenia</w:t>
      </w:r>
      <w:r w:rsidR="002736F7">
        <w:t>,</w:t>
      </w:r>
      <w:r>
        <w:t xml:space="preserve"> a także obniżenie średniej długości życia. Jedyny korzystny wniosek z danych GUS jest taki, że problem między rokiem 2009 a 2014 się nie powiększył. Można nawet zauważyć bardzo niewielką tendencję spadkową. Prawdopodobnie oznacza to, że w społeczeństwie rośnie świadomość zagrożenia oraz wiedza na temat środków zaradczych.</w:t>
      </w:r>
    </w:p>
    <w:p w14:paraId="0EC80E97" w14:textId="77777777" w:rsidR="001E70F6" w:rsidRDefault="001E70F6" w:rsidP="004C1CDF">
      <w:pPr>
        <w:jc w:val="both"/>
      </w:pPr>
    </w:p>
    <w:p w14:paraId="43AF747A" w14:textId="2DADE553" w:rsidR="004C1CDF" w:rsidRPr="001E70F6" w:rsidRDefault="001E70F6" w:rsidP="004C1CDF">
      <w:pPr>
        <w:jc w:val="both"/>
        <w:rPr>
          <w:b/>
          <w:sz w:val="28"/>
        </w:rPr>
      </w:pPr>
      <w:r>
        <w:rPr>
          <w:b/>
          <w:sz w:val="28"/>
        </w:rPr>
        <w:t>Problem nadwagi staje się</w:t>
      </w:r>
      <w:r w:rsidRPr="001E70F6">
        <w:rPr>
          <w:b/>
          <w:sz w:val="28"/>
        </w:rPr>
        <w:t xml:space="preserve"> okazją biznesową </w:t>
      </w:r>
    </w:p>
    <w:p w14:paraId="2BE47A4B" w14:textId="77777777" w:rsidR="001E70F6" w:rsidRPr="001E70F6" w:rsidRDefault="001E70F6" w:rsidP="004C1CDF">
      <w:pPr>
        <w:jc w:val="both"/>
        <w:rPr>
          <w:b/>
        </w:rPr>
      </w:pPr>
    </w:p>
    <w:p w14:paraId="3D143B72" w14:textId="77777777" w:rsidR="004C1CDF" w:rsidRDefault="004C1CDF" w:rsidP="004C1CDF">
      <w:pPr>
        <w:jc w:val="both"/>
      </w:pPr>
      <w:r>
        <w:t>Nie ma wątpliwości, że rozwiązanie problemu nadwagi i otyłości to doskonała okazja biznesowa. Na tym rynku swoje miejsce znajdują firmy medyczne i branża fitness. Prowadzi się mnóstwo badań naukowych, pojawia się także ogromna ilość innowacyjnych pomysłów w branży gastronomicznej. Wokół osób z nadwagą buduje się całe spektrum strategii marketingowych. W przypadku branży gastronomicznej wyjściem do ich stworzenia jest stwierdzenie, że praktycznie wszystkie osoby posiadające nadwagę mają jeden i ten sam problem – niewłaściwie się odżywiają. W zdecydowanej większości przypadków, wprowadzenie i przestrzeganie zdrowej i odpowiednio zbilansowanej diety prowadzi do utraty wagi.</w:t>
      </w:r>
    </w:p>
    <w:p w14:paraId="4C39570F" w14:textId="77777777" w:rsidR="004C1CDF" w:rsidRDefault="004C1CDF" w:rsidP="004C1CDF">
      <w:pPr>
        <w:jc w:val="both"/>
      </w:pPr>
    </w:p>
    <w:p w14:paraId="4ECDC1B3" w14:textId="77777777" w:rsidR="004C1CDF" w:rsidRDefault="004C1CDF" w:rsidP="004C1CDF">
      <w:pPr>
        <w:jc w:val="both"/>
      </w:pPr>
      <w:r>
        <w:t xml:space="preserve">Idealnym rozwiązaniem dla osób z nadwagą są diety pudełkowe. Ich wysoka skuteczność oraz wygoda stosowania prowadzą do tego, że cieszą się one ogromnym zainteresowaniem klientów. W ciągu ostatnich kilku lat diety pudełkowe z dostawą do klienta stały się podstawą intensywnie rozwijającej się, prężnej i innowacyjnej branży działającej na pograniczu gastronomii i e-commerce. Konkurencja na tym rynku jest coraz bardziej intensywna i odniesienie sukcesu rynkowego wymaga ogromnej wiedzy na temat nowych trendów w otoczeniu. A jest ich naprawdę dużo. </w:t>
      </w:r>
    </w:p>
    <w:p w14:paraId="468CD568" w14:textId="77777777" w:rsidR="004C1CDF" w:rsidRDefault="004C1CDF" w:rsidP="004C1CDF">
      <w:pPr>
        <w:jc w:val="both"/>
      </w:pPr>
    </w:p>
    <w:p w14:paraId="23E3C768" w14:textId="77777777" w:rsidR="004C1CDF" w:rsidRDefault="004C1CDF" w:rsidP="004C1CDF">
      <w:pPr>
        <w:jc w:val="both"/>
      </w:pPr>
      <w:r>
        <w:t>Nie wystarczy już zaoferować klientom opcji bezglutenowych i wegeteriańskich. Klienci oczekują diet wegańskich, bezmlecznych, popularne ostatnio stają się diety ketonowe i paleolityczne. W 2020 i 2021 roku będą się rozwijać roślinne alternatywy dla mięsa. Stosuje się też coraz w</w:t>
      </w:r>
      <w:r w:rsidRPr="007D6372">
        <w:t>ięcej alternatyw dla mleka</w:t>
      </w:r>
      <w:r>
        <w:t>.</w:t>
      </w:r>
      <w:r w:rsidRPr="007D6372">
        <w:t xml:space="preserve"> </w:t>
      </w:r>
      <w:r>
        <w:t xml:space="preserve">Jest ono zastępowane przez napoje produkowane na bazie soi i migdałów. Pojawiają się też alternatywy na bazie ryżu, kokosa, konopi i owsa. Popularna staje się </w:t>
      </w:r>
      <w:proofErr w:type="spellStart"/>
      <w:r>
        <w:t>kombucha</w:t>
      </w:r>
      <w:proofErr w:type="spellEnd"/>
      <w:r>
        <w:t xml:space="preserve"> i inne fermentowane napoje herbaciane. </w:t>
      </w:r>
    </w:p>
    <w:p w14:paraId="7465A556" w14:textId="77777777" w:rsidR="004C1CDF" w:rsidRDefault="004C1CDF" w:rsidP="004C1CDF"/>
    <w:p w14:paraId="748C12DA" w14:textId="3AC447BE" w:rsidR="001E70F6" w:rsidRPr="001E70F6" w:rsidRDefault="001E70F6" w:rsidP="004C1CDF">
      <w:pPr>
        <w:rPr>
          <w:b/>
          <w:sz w:val="28"/>
        </w:rPr>
      </w:pPr>
      <w:r w:rsidRPr="001E70F6">
        <w:rPr>
          <w:b/>
          <w:sz w:val="28"/>
        </w:rPr>
        <w:t>Innowacje na rynku gastronomicznym</w:t>
      </w:r>
      <w:bookmarkStart w:id="0" w:name="_GoBack"/>
      <w:bookmarkEnd w:id="0"/>
    </w:p>
    <w:p w14:paraId="170118EC" w14:textId="77777777" w:rsidR="001E70F6" w:rsidRDefault="001E70F6" w:rsidP="004C1CDF"/>
    <w:p w14:paraId="7A84DC29" w14:textId="3251508E" w:rsidR="004C1CDF" w:rsidRDefault="004C1CDF" w:rsidP="004C1CDF">
      <w:r>
        <w:t xml:space="preserve">W Polsce cały czas spożywa się stosunkowo mało dań międzynarodowych. Nasze społeczeństwo do tej pory było pod tym względem konserwatywne, jednak zaczyna się to dynamicznie zmieniać. Kuchnia z najdalszych zakątków świata będzie się coraz częściej pojawiać nad Wisłą. Podobnie będzie z unikalną ofertą regionów. Całkowicie zmienia się </w:t>
      </w:r>
      <w:r>
        <w:lastRenderedPageBreak/>
        <w:t xml:space="preserve">rynek napojów alkoholowych. Popularnością zaczynają się cieszyć wina brokatowe czy pomarańczowe. Coraz </w:t>
      </w:r>
      <w:proofErr w:type="spellStart"/>
      <w:r>
        <w:t>bar</w:t>
      </w:r>
      <w:r w:rsidR="001E70F6">
        <w:t>o</w:t>
      </w:r>
      <w:r>
        <w:t>dziej</w:t>
      </w:r>
      <w:proofErr w:type="spellEnd"/>
      <w:r>
        <w:t xml:space="preserve"> poszukiwane są odmiany organiczne niezawierające pestycydów i chemikaliów. Klienci są też zainteresowani winami bezalkoholowymi i bezalkoholowymi koktajlami, czyli tak zwanymi </w:t>
      </w:r>
      <w:proofErr w:type="spellStart"/>
      <w:r>
        <w:t>mocktailami</w:t>
      </w:r>
      <w:proofErr w:type="spellEnd"/>
      <w:r>
        <w:t xml:space="preserve">. Ponadto powstają coraz ciekawsze alternatywy dla masła, takie jak pasty warzywne, z orzechów </w:t>
      </w:r>
      <w:proofErr w:type="spellStart"/>
      <w:r>
        <w:t>cashew</w:t>
      </w:r>
      <w:proofErr w:type="spellEnd"/>
      <w:r>
        <w:t xml:space="preserve"> lub </w:t>
      </w:r>
      <w:proofErr w:type="spellStart"/>
      <w:r>
        <w:t>macadamia</w:t>
      </w:r>
      <w:proofErr w:type="spellEnd"/>
      <w:r>
        <w:t>. Klienci oczekują od dostawców zaangażowania w zrównoważone praktyki. Do przeszłości będą odchodzić plastikowe pudełka, słomki i sztućce.</w:t>
      </w:r>
    </w:p>
    <w:p w14:paraId="55FEFDEA" w14:textId="77777777" w:rsidR="004C1CDF" w:rsidRDefault="004C1CDF" w:rsidP="004C1CDF"/>
    <w:p w14:paraId="325FDEF0" w14:textId="77777777" w:rsidR="004C1CDF" w:rsidRDefault="004C1CDF" w:rsidP="004C1CDF">
      <w:r>
        <w:t>Okazuje się, że gastronomia, pod względem innowacyjności zaczyna powoli dorównywać branży technologicznej.</w:t>
      </w:r>
    </w:p>
    <w:p w14:paraId="22F86A5E" w14:textId="77777777" w:rsidR="00D21698" w:rsidRDefault="00D21698"/>
    <w:sectPr w:rsidR="00D21698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DF"/>
    <w:rsid w:val="001E70F6"/>
    <w:rsid w:val="002736F7"/>
    <w:rsid w:val="00445C3E"/>
    <w:rsid w:val="00474B0F"/>
    <w:rsid w:val="004C1CDF"/>
    <w:rsid w:val="008951EB"/>
    <w:rsid w:val="008F45C9"/>
    <w:rsid w:val="00D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8744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6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itmalina.e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</cp:lastModifiedBy>
  <cp:revision>3</cp:revision>
  <dcterms:created xsi:type="dcterms:W3CDTF">2020-09-18T13:11:00Z</dcterms:created>
  <dcterms:modified xsi:type="dcterms:W3CDTF">2020-09-28T11:39:00Z</dcterms:modified>
</cp:coreProperties>
</file>